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C95" w:rsidRDefault="001F3C95" w:rsidP="001F3C95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„КРАЈИНА ОСИГУРАЊЕ“ А.Д. БАЊА ЛУКА</w:t>
      </w:r>
    </w:p>
    <w:p w:rsidR="001F3C95" w:rsidRPr="001F3C95" w:rsidRDefault="001F3C95" w:rsidP="001F3C95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УПРАВНИ ОДБОР „КРАЈИНА ОСИГУРАЊЕ“ А.Д. БАЊА ЛУКА </w:t>
      </w:r>
    </w:p>
    <w:p w:rsidR="001F3C95" w:rsidRDefault="001F3C95" w:rsidP="001F3C95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020EC" w:rsidRPr="00F020EC" w:rsidRDefault="00F020EC" w:rsidP="00F020E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основу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чланова</w:t>
      </w:r>
      <w:proofErr w:type="spellEnd"/>
      <w:r w:rsidR="009D545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210. </w:t>
      </w:r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232 и 281.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Закона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привредним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друштвима</w:t>
      </w:r>
      <w:bookmarkStart w:id="0" w:name="_Hlk104385626"/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(„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Сл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гласник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РС", бр.127/08, 58/09,</w:t>
      </w:r>
      <w:bookmarkEnd w:id="0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100/11, 67/13, 100/17 82/19</w:t>
      </w:r>
      <w:r w:rsidRPr="00F020EC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gramStart"/>
      <w:r w:rsidRPr="00F020EC">
        <w:rPr>
          <w:rFonts w:ascii="Times New Roman" w:eastAsia="Times New Roman" w:hAnsi="Times New Roman" w:cs="Times New Roman"/>
          <w:sz w:val="24"/>
          <w:szCs w:val="24"/>
          <w:lang/>
        </w:rPr>
        <w:t>и  17</w:t>
      </w:r>
      <w:proofErr w:type="gramEnd"/>
      <w:r w:rsidRPr="00F020EC">
        <w:rPr>
          <w:rFonts w:ascii="Times New Roman" w:eastAsia="Times New Roman" w:hAnsi="Times New Roman" w:cs="Times New Roman"/>
          <w:sz w:val="24"/>
          <w:szCs w:val="24"/>
          <w:lang/>
        </w:rPr>
        <w:t>/23</w:t>
      </w:r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) и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члана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28.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Статута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„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Крајина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осигурање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"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а.д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Бања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Лука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број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: 02-3567/20, 02-428-1/22 и 02-930-1/</w:t>
      </w:r>
      <w:proofErr w:type="gram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22,  (</w:t>
      </w:r>
      <w:proofErr w:type="gram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у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даљем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тексту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: “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Друштво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”),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Скупштина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акционара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редовној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годишњој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сједници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одржаној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дана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26.јуна 2023.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године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доноси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сљедећу</w:t>
      </w:r>
      <w:proofErr w:type="spellEnd"/>
      <w:r w:rsidRPr="00F020EC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1F3C95" w:rsidRDefault="001F3C95" w:rsidP="001F3C95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F3C95" w:rsidRPr="001F3C95" w:rsidRDefault="001F3C95" w:rsidP="001F3C95">
      <w:pPr>
        <w:jc w:val="center"/>
        <w:rPr>
          <w:rFonts w:ascii="Times New Roman" w:hAnsi="Times New Roman" w:cs="Times New Roman"/>
          <w:b/>
          <w:lang w:val="sr-Cyrl-BA"/>
        </w:rPr>
      </w:pPr>
    </w:p>
    <w:p w:rsidR="007D2200" w:rsidRPr="001E50EA" w:rsidRDefault="001F3C95" w:rsidP="001F3C95">
      <w:pPr>
        <w:jc w:val="center"/>
        <w:rPr>
          <w:b/>
          <w:lang w:val="sr-Cyrl-BA"/>
        </w:rPr>
      </w:pPr>
      <w:r w:rsidRPr="001E50EA">
        <w:rPr>
          <w:b/>
          <w:lang w:val="sr-Cyrl-BA"/>
        </w:rPr>
        <w:t xml:space="preserve"> ОДЛУКЕ </w:t>
      </w:r>
      <w:r w:rsidRPr="001E50EA">
        <w:rPr>
          <w:b/>
          <w:lang w:val="sr-Cyrl-BA"/>
        </w:rPr>
        <w:br/>
        <w:t>о расподјели добити остварене у 2022. године</w:t>
      </w:r>
    </w:p>
    <w:p w:rsidR="001F3C95" w:rsidRDefault="001F3C95" w:rsidP="001F3C95">
      <w:pPr>
        <w:jc w:val="center"/>
        <w:rPr>
          <w:lang w:val="sr-Cyrl-BA"/>
        </w:rPr>
      </w:pPr>
    </w:p>
    <w:p w:rsidR="001F3C95" w:rsidRDefault="001F3C95" w:rsidP="001F3C95">
      <w:pPr>
        <w:jc w:val="center"/>
        <w:rPr>
          <w:lang w:val="sr-Cyrl-BA"/>
        </w:rPr>
      </w:pPr>
      <w:r>
        <w:rPr>
          <w:lang w:val="sr-Cyrl-BA"/>
        </w:rPr>
        <w:t>Члан 1.</w:t>
      </w:r>
    </w:p>
    <w:p w:rsidR="001F3C95" w:rsidRDefault="001F3C95" w:rsidP="001F3C95">
      <w:pPr>
        <w:jc w:val="both"/>
        <w:rPr>
          <w:lang w:val="sr-Cyrl-BA"/>
        </w:rPr>
      </w:pPr>
      <w:r>
        <w:rPr>
          <w:lang w:val="sr-Cyrl-BA"/>
        </w:rPr>
        <w:t>У пословној 2022. год</w:t>
      </w:r>
      <w:r w:rsidR="00061F6E">
        <w:rPr>
          <w:lang w:val="sr-Cyrl-BA"/>
        </w:rPr>
        <w:t>и</w:t>
      </w:r>
      <w:r>
        <w:rPr>
          <w:lang w:val="sr-Cyrl-BA"/>
        </w:rPr>
        <w:t xml:space="preserve">ни Друштво је остварило нето добити у износу од   </w:t>
      </w:r>
      <w:r w:rsidR="00061F6E">
        <w:rPr>
          <w:lang w:val="sr-Latn-BA"/>
        </w:rPr>
        <w:t xml:space="preserve">337.188,00 </w:t>
      </w:r>
      <w:r>
        <w:rPr>
          <w:lang w:val="sr-Cyrl-BA"/>
        </w:rPr>
        <w:t>КМ</w:t>
      </w:r>
      <w:r w:rsidR="00061F6E">
        <w:rPr>
          <w:lang w:val="sr-Latn-BA"/>
        </w:rPr>
        <w:t xml:space="preserve"> (</w:t>
      </w:r>
      <w:r w:rsidR="00061F6E">
        <w:rPr>
          <w:lang w:val="sr-Cyrl-BA"/>
        </w:rPr>
        <w:t xml:space="preserve">словима: тристотинетридесетседамхиљадастотинуосамдесеосам КМ) </w:t>
      </w:r>
      <w:r>
        <w:rPr>
          <w:lang w:val="sr-Cyrl-BA"/>
        </w:rPr>
        <w:t>и иста је евидентирана у пословним књигама Друштва.</w:t>
      </w:r>
    </w:p>
    <w:p w:rsidR="001F3C95" w:rsidRDefault="001F3C95" w:rsidP="001F3C95">
      <w:pPr>
        <w:jc w:val="both"/>
        <w:rPr>
          <w:lang w:val="sr-Cyrl-BA"/>
        </w:rPr>
      </w:pPr>
    </w:p>
    <w:p w:rsidR="001F3C95" w:rsidRDefault="001F3C95" w:rsidP="001F3C95">
      <w:pPr>
        <w:jc w:val="center"/>
        <w:rPr>
          <w:lang w:val="sr-Cyrl-BA"/>
        </w:rPr>
      </w:pPr>
      <w:r>
        <w:rPr>
          <w:lang w:val="sr-Cyrl-BA"/>
        </w:rPr>
        <w:t>Члан 2.</w:t>
      </w:r>
    </w:p>
    <w:p w:rsidR="001F3C95" w:rsidRDefault="001F3C95" w:rsidP="001F3C95">
      <w:pPr>
        <w:jc w:val="center"/>
        <w:rPr>
          <w:lang w:val="sr-Cyrl-BA"/>
        </w:rPr>
      </w:pPr>
    </w:p>
    <w:p w:rsidR="001F3C95" w:rsidRDefault="001F3C95" w:rsidP="001F3C95">
      <w:pPr>
        <w:jc w:val="both"/>
        <w:rPr>
          <w:lang w:val="sr-Cyrl-BA"/>
        </w:rPr>
      </w:pPr>
      <w:r>
        <w:rPr>
          <w:lang w:val="sr-Cyrl-BA"/>
        </w:rPr>
        <w:t>Остварена добит остаје нераспоређена</w:t>
      </w:r>
      <w:r w:rsidR="001E50EA">
        <w:rPr>
          <w:lang w:val="sr-Cyrl-BA"/>
        </w:rPr>
        <w:t xml:space="preserve">, и иста ће бити евидентирана сходно прописима из области рачуноводства. </w:t>
      </w:r>
    </w:p>
    <w:p w:rsidR="001E50EA" w:rsidRDefault="001E50EA" w:rsidP="001F3C95">
      <w:pPr>
        <w:jc w:val="both"/>
        <w:rPr>
          <w:lang w:val="sr-Cyrl-BA"/>
        </w:rPr>
      </w:pPr>
    </w:p>
    <w:p w:rsidR="001E50EA" w:rsidRDefault="001E50EA" w:rsidP="001E50EA">
      <w:pPr>
        <w:jc w:val="center"/>
        <w:rPr>
          <w:lang w:val="sr-Cyrl-BA"/>
        </w:rPr>
      </w:pPr>
      <w:r>
        <w:rPr>
          <w:lang w:val="sr-Cyrl-BA"/>
        </w:rPr>
        <w:t>Члан 3.</w:t>
      </w:r>
    </w:p>
    <w:p w:rsidR="001E50EA" w:rsidRDefault="001E50EA" w:rsidP="001E50EA">
      <w:pPr>
        <w:jc w:val="both"/>
        <w:rPr>
          <w:lang w:val="sr-Cyrl-BA"/>
        </w:rPr>
      </w:pPr>
      <w:r>
        <w:rPr>
          <w:lang w:val="sr-Cyrl-BA"/>
        </w:rPr>
        <w:t>Одлука ступа на снагу даном доношења.</w:t>
      </w:r>
    </w:p>
    <w:p w:rsidR="001E50EA" w:rsidRDefault="001E50EA" w:rsidP="001E50EA">
      <w:pPr>
        <w:jc w:val="both"/>
        <w:rPr>
          <w:lang w:val="sr-Cyrl-BA"/>
        </w:rPr>
      </w:pPr>
    </w:p>
    <w:p w:rsidR="009D5454" w:rsidRPr="00C509AA" w:rsidRDefault="009D5454" w:rsidP="009D5454">
      <w:pPr>
        <w:autoSpaceDN w:val="0"/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ПРЕДСЈЕДНИК</w:t>
      </w:r>
    </w:p>
    <w:p w:rsidR="009D5454" w:rsidRPr="00C509AA" w:rsidRDefault="009D5454" w:rsidP="009D545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СКУПШТИНЕ АКЦИОНАРА</w:t>
      </w:r>
    </w:p>
    <w:p w:rsidR="009D5454" w:rsidRPr="00C509AA" w:rsidRDefault="009D5454" w:rsidP="009D545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</w:p>
    <w:p w:rsidR="009D5454" w:rsidRPr="00C509AA" w:rsidRDefault="009D5454" w:rsidP="009D545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______________________</w:t>
      </w:r>
    </w:p>
    <w:p w:rsidR="001E50EA" w:rsidRPr="001F3C95" w:rsidRDefault="001E50EA" w:rsidP="001E50EA">
      <w:pPr>
        <w:jc w:val="center"/>
        <w:rPr>
          <w:lang w:val="sr-Cyrl-BA"/>
        </w:rPr>
      </w:pPr>
      <w:bookmarkStart w:id="1" w:name="_GoBack"/>
      <w:bookmarkEnd w:id="1"/>
    </w:p>
    <w:sectPr w:rsidR="001E50EA" w:rsidRPr="001F3C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977E0"/>
    <w:multiLevelType w:val="hybridMultilevel"/>
    <w:tmpl w:val="9FDEB14A"/>
    <w:lvl w:ilvl="0" w:tplc="63F8B1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5A"/>
    <w:rsid w:val="00061F6E"/>
    <w:rsid w:val="001E50EA"/>
    <w:rsid w:val="001F3C95"/>
    <w:rsid w:val="005E7C5A"/>
    <w:rsid w:val="006279C7"/>
    <w:rsid w:val="007B65EB"/>
    <w:rsid w:val="007D2200"/>
    <w:rsid w:val="0099182B"/>
    <w:rsid w:val="009D5454"/>
    <w:rsid w:val="00F0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8BFA8"/>
  <w15:chartTrackingRefBased/>
  <w15:docId w15:val="{F309A7DA-A99E-46BD-9A82-452920C6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79C7"/>
    <w:rPr>
      <w:sz w:val="22"/>
      <w:szCs w:val="22"/>
      <w:lang w:val="sr-Latn-RS"/>
    </w:rPr>
  </w:style>
  <w:style w:type="paragraph" w:styleId="ListParagraph">
    <w:name w:val="List Paragraph"/>
    <w:basedOn w:val="Normal"/>
    <w:uiPriority w:val="34"/>
    <w:qFormat/>
    <w:rsid w:val="001E50EA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Pejić</dc:creator>
  <cp:keywords/>
  <dc:description/>
  <cp:lastModifiedBy>Suzana Pejić</cp:lastModifiedBy>
  <cp:revision>9</cp:revision>
  <dcterms:created xsi:type="dcterms:W3CDTF">2023-05-22T13:05:00Z</dcterms:created>
  <dcterms:modified xsi:type="dcterms:W3CDTF">2023-05-24T13:52:00Z</dcterms:modified>
</cp:coreProperties>
</file>